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B13B" w14:textId="1AE81CEB" w:rsidR="008168FA" w:rsidRDefault="003943E5">
      <w:r w:rsidRPr="003943E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F9311" wp14:editId="6A8E1F3C">
                <wp:simplePos x="0" y="0"/>
                <wp:positionH relativeFrom="column">
                  <wp:posOffset>1175385</wp:posOffset>
                </wp:positionH>
                <wp:positionV relativeFrom="paragraph">
                  <wp:posOffset>787400</wp:posOffset>
                </wp:positionV>
                <wp:extent cx="4476115" cy="36893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8F459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La ONU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adopta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convención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internacional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eliminación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toda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forma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discriminación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racial.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F931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92.55pt;margin-top:62pt;width:352.4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" filled="f" stroked="f">
                <v:textbox style="mso-fit-shape-to-text:t" inset="0,0,0,0">
                  <w:txbxContent>
                    <w:p w14:paraId="1208F459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La ONU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adopta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convención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internacional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sobre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eliminación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toda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forma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discriminación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racial.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53B16" wp14:editId="7B93A782">
                <wp:simplePos x="0" y="0"/>
                <wp:positionH relativeFrom="column">
                  <wp:posOffset>1143000</wp:posOffset>
                </wp:positionH>
                <wp:positionV relativeFrom="paragraph">
                  <wp:posOffset>1901825</wp:posOffset>
                </wp:positionV>
                <wp:extent cx="4486910" cy="368935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C991D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Conferencia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mundial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contra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racismo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discriminación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racial y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xenofobia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53B16" id="TextBox 7" o:spid="_x0000_s1027" type="#_x0000_t202" style="position:absolute;margin-left:90pt;margin-top:149.75pt;width:353.3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" filled="f" stroked="f">
                <v:textbox style="mso-fit-shape-to-text:t" inset="0,0,0,0">
                  <w:txbxContent>
                    <w:p w14:paraId="241C991D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Conferencia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mundial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contra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racismo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,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discriminación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racial y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xenofobia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43681" wp14:editId="11DD8DC0">
                <wp:simplePos x="0" y="0"/>
                <wp:positionH relativeFrom="column">
                  <wp:posOffset>1143000</wp:posOffset>
                </wp:positionH>
                <wp:positionV relativeFrom="paragraph">
                  <wp:posOffset>2980055</wp:posOffset>
                </wp:positionV>
                <wp:extent cx="4486910" cy="36893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E3C13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asamblea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general de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Naciones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Unidas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aprueba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Día Mundial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Alimentación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3681" id="TextBox 10" o:spid="_x0000_s1028" type="#_x0000_t202" style="position:absolute;margin-left:90pt;margin-top:234.65pt;width:353.3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" filled="f" stroked="f">
                <v:textbox style="mso-fit-shape-to-text:t" inset="0,0,0,0">
                  <w:txbxContent>
                    <w:p w14:paraId="16EE3C13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asamblea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general de las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Naciones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Unidas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aprueba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Día Mundial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Alimentación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09E79" wp14:editId="611586B4">
                <wp:simplePos x="0" y="0"/>
                <wp:positionH relativeFrom="column">
                  <wp:posOffset>1143000</wp:posOffset>
                </wp:positionH>
                <wp:positionV relativeFrom="paragraph">
                  <wp:posOffset>4157345</wp:posOffset>
                </wp:positionV>
                <wp:extent cx="4486910" cy="368935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94152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ciudadanos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participan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través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la consulta popular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Nuevo Consejo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Estatal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DD.HH.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9E79" id="TextBox 13" o:spid="_x0000_s1029" type="#_x0000_t202" style="position:absolute;margin-left:90pt;margin-top:327.35pt;width:353.3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" filled="f" stroked="f">
                <v:textbox style="mso-fit-shape-to-text:t" inset="0,0,0,0">
                  <w:txbxContent>
                    <w:p w14:paraId="67694152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ciudadanos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participan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través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la consulta popular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Nuevo Consejo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Estatal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DD.HH.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C266B" wp14:editId="01FCFA28">
                <wp:simplePos x="0" y="0"/>
                <wp:positionH relativeFrom="column">
                  <wp:posOffset>1185545</wp:posOffset>
                </wp:positionH>
                <wp:positionV relativeFrom="paragraph">
                  <wp:posOffset>5374005</wp:posOffset>
                </wp:positionV>
                <wp:extent cx="4545330" cy="368935"/>
                <wp:effectExtent l="0" t="0" r="0" b="0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475913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Reafirmación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compromiso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la corte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interamericana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Derechos Humanos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pueblos.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C266B" id="TextBox 16" o:spid="_x0000_s1030" type="#_x0000_t202" style="position:absolute;margin-left:93.35pt;margin-top:423.15pt;width:357.9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" filled="f" stroked="f">
                <v:textbox style="mso-fit-shape-to-text:t" inset="0,0,0,0">
                  <w:txbxContent>
                    <w:p w14:paraId="16475913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Reafirmación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compromiso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la corte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interamericana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Derechos Humanos con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pueblos.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75994" wp14:editId="6D9B82FC">
                <wp:simplePos x="0" y="0"/>
                <wp:positionH relativeFrom="column">
                  <wp:posOffset>1176020</wp:posOffset>
                </wp:positionH>
                <wp:positionV relativeFrom="paragraph">
                  <wp:posOffset>8809355</wp:posOffset>
                </wp:positionV>
                <wp:extent cx="4551045" cy="368935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0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1D8E15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Se 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logrado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abolir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violación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Derechos Humanos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alrededor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75994" id="TextBox 19" o:spid="_x0000_s1031" type="#_x0000_t202" style="position:absolute;margin-left:92.6pt;margin-top:693.65pt;width:358.3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" filled="f" stroked="f">
                <v:textbox style="mso-fit-shape-to-text:t" inset="0,0,0,0">
                  <w:txbxContent>
                    <w:p w14:paraId="511D8E15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Se ha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logrado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abolir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casi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completo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violación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Derechos Humanos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alrededor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mundo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E4117" wp14:editId="07F21851">
                <wp:simplePos x="0" y="0"/>
                <wp:positionH relativeFrom="column">
                  <wp:posOffset>1195705</wp:posOffset>
                </wp:positionH>
                <wp:positionV relativeFrom="paragraph">
                  <wp:posOffset>6585585</wp:posOffset>
                </wp:positionV>
                <wp:extent cx="4545330" cy="179070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D039E8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hacen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diálogos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internacionales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Paz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E4117" id="TextBox 24" o:spid="_x0000_s1032" type="#_x0000_t202" style="position:absolute;margin-left:94.15pt;margin-top:518.55pt;width:357.9pt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" filled="f" stroked="f">
                <v:textbox style="mso-fit-shape-to-text:t" inset="0,0,0,0">
                  <w:txbxContent>
                    <w:p w14:paraId="42D039E8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hacen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diálogos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internacionales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Paz</w:t>
                      </w:r>
                    </w:p>
                  </w:txbxContent>
                </v:textbox>
              </v:shape>
            </w:pict>
          </mc:Fallback>
        </mc:AlternateContent>
      </w:r>
      <w:r w:rsidRPr="003943E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37664" wp14:editId="637B3020">
                <wp:simplePos x="0" y="0"/>
                <wp:positionH relativeFrom="column">
                  <wp:posOffset>1185545</wp:posOffset>
                </wp:positionH>
                <wp:positionV relativeFrom="paragraph">
                  <wp:posOffset>7623175</wp:posOffset>
                </wp:positionV>
                <wp:extent cx="4545523" cy="368935"/>
                <wp:effectExtent l="0" t="0" r="0" b="0"/>
                <wp:wrapNone/>
                <wp:docPr id="2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523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69B4B2" w14:textId="77777777" w:rsidR="003943E5" w:rsidRDefault="003943E5" w:rsidP="003943E5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convocatoria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premio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Nacional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37664" id="TextBox 27" o:spid="_x0000_s1033" type="#_x0000_t202" style="position:absolute;margin-left:93.35pt;margin-top:600.25pt;width:357.9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" filled="f" stroked="f">
                <v:textbox style="mso-fit-shape-to-text:t" inset="0,0,0,0">
                  <w:txbxContent>
                    <w:p w14:paraId="4169B4B2" w14:textId="77777777" w:rsidR="003943E5" w:rsidRDefault="003943E5" w:rsidP="003943E5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INDA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abre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convocatoria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premio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Nacional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6FE910" wp14:editId="10290CB9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9040" cy="10697963"/>
            <wp:effectExtent l="0" t="0" r="381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FA"/>
    <w:rsid w:val="003943E5"/>
    <w:rsid w:val="008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423"/>
  <w15:chartTrackingRefBased/>
  <w15:docId w15:val="{81246A3C-FCD4-404F-BB94-6332392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2023-02-13T17:55:00Z</dcterms:created>
  <dcterms:modified xsi:type="dcterms:W3CDTF">2023-02-13T17:57:00Z</dcterms:modified>
</cp:coreProperties>
</file>